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AEC9" w14:textId="228F50AB" w:rsidR="00BA26F9" w:rsidRPr="00DB3811" w:rsidRDefault="000331F9" w:rsidP="00BA26F9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A53F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BA26F9"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Laudholm Nature Crafts Festival</w:t>
      </w:r>
    </w:p>
    <w:p w14:paraId="47DD0174" w14:textId="036E19F8" w:rsidR="00BA26F9" w:rsidRPr="00DB3811" w:rsidRDefault="00BA26F9" w:rsidP="00BA26F9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September </w:t>
      </w:r>
      <w:r w:rsidR="00A53F6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7-8, 2024</w:t>
      </w:r>
    </w:p>
    <w:p w14:paraId="7B1E7232" w14:textId="2E32BCD4" w:rsidR="00267798" w:rsidRPr="00DB3811" w:rsidRDefault="00BA26F9" w:rsidP="00BA26F9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Wells, Maine</w:t>
      </w:r>
    </w:p>
    <w:p w14:paraId="6B82E77B" w14:textId="77777777" w:rsidR="00267798" w:rsidRPr="00DB3811" w:rsidRDefault="00267798" w:rsidP="00BA26F9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F5915D" w14:textId="46ABA782" w:rsidR="00386DBB" w:rsidRPr="00DB3811" w:rsidRDefault="00BA26F9" w:rsidP="00BA26F9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Laudholm Nature Crafts Festival </w:t>
      </w:r>
      <w:r w:rsidR="0041175D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attracts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32FE6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32FE6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BB276E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talented </w:t>
      </w:r>
      <w:r w:rsidR="00BB276E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exhibitors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and 5</w:t>
      </w:r>
      <w:r w:rsidR="0026779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000 motivated </w:t>
      </w:r>
      <w:r w:rsidR="00DE0077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shopp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ers 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41175D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beautifully restored historic saltwater farm on the south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ern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coast of Maine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2D6CDD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estival</w:t>
      </w:r>
      <w:r w:rsidR="0041175D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brimming with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professional vitality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seaside hospitality</w:t>
      </w:r>
      <w:r w:rsidR="0041175D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is presented by </w:t>
      </w:r>
      <w:r w:rsidR="00F47EA2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nonprofit Laudholm Trust as a fundraiser </w:t>
      </w:r>
      <w:r w:rsidR="00DE0077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="00F47EA2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support </w:t>
      </w:r>
      <w:r w:rsidR="00DE0077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coastal science, </w:t>
      </w:r>
      <w:r w:rsidR="007E35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nature and climate </w:t>
      </w:r>
      <w:r w:rsidR="00F47EA2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education, 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F47EA2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conservation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programs </w:t>
      </w:r>
      <w:r w:rsidR="00F47EA2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at the Wells Reserve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Laudholm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05FF0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613453B" w14:textId="0F337525" w:rsidR="00C34ECC" w:rsidRPr="00DB3811" w:rsidRDefault="00386DBB" w:rsidP="00BA26F9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This long-running</w:t>
      </w:r>
      <w:r w:rsidR="0002583F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, juried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show </w:t>
      </w:r>
      <w:r w:rsidR="007E35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regarded </w:t>
      </w:r>
      <w:r w:rsidR="00A53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 many </w:t>
      </w:r>
      <w:r w:rsidR="00005FF0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as the best crafts festival in Maine.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Exhibitors are the engines of creativity and dynamism that keep visitors flocking back 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the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annual 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“Laudholm show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Skilled </w:t>
      </w:r>
      <w:r w:rsidR="00A53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craftspeople 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like you </w:t>
      </w:r>
      <w:r w:rsidR="007E35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offer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unique 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high-quality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items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, displayed</w:t>
      </w:r>
      <w:r w:rsidR="00F47EA2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invitingly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that are the heart and soul of the 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C34E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estival.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welcome </w:t>
      </w:r>
      <w:r w:rsidR="001928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both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returning vendors and 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new talent to maintain th</w:t>
      </w:r>
      <w:r w:rsidR="00F47EA2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renowned </w:t>
      </w:r>
      <w:r w:rsidR="00752B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event’s excitement and diversity.</w:t>
      </w:r>
    </w:p>
    <w:p w14:paraId="26FF8560" w14:textId="6B2CD89F" w:rsidR="00BA26F9" w:rsidRPr="00DB3811" w:rsidRDefault="00BA26F9" w:rsidP="00BA26F9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Applicants are judged on these criteria:</w:t>
      </w:r>
    </w:p>
    <w:p w14:paraId="33AC7E22" w14:textId="7C4E8394" w:rsidR="002E5FFC" w:rsidRPr="00DB3811" w:rsidRDefault="002E5FFC" w:rsidP="002E5FF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Originality: Unique designs and techniques</w:t>
      </w:r>
    </w:p>
    <w:p w14:paraId="7B6FA90D" w14:textId="646B1D43" w:rsidR="00BA26F9" w:rsidRPr="00DB3811" w:rsidRDefault="00BA26F9" w:rsidP="00BA26F9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Quality: </w:t>
      </w:r>
      <w:r w:rsidR="00EA30AD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Exemplary w</w:t>
      </w: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orkmanship</w:t>
      </w:r>
    </w:p>
    <w:p w14:paraId="05B55B9A" w14:textId="682EBF3B" w:rsidR="002E5FFC" w:rsidRPr="00DB3811" w:rsidRDefault="000D6145" w:rsidP="002E5FF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Theme</w:t>
      </w:r>
      <w:r w:rsidR="002E5FFC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</w:t>
      </w:r>
      <w:r w:rsidR="00005FF0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Works i</w:t>
      </w: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ncorporate nature or r</w:t>
      </w:r>
      <w:r w:rsidR="00EA30AD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eflect t</w:t>
      </w:r>
      <w:r w:rsidR="002E5FFC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he </w:t>
      </w:r>
      <w:r w:rsidR="00EA30AD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natural </w:t>
      </w:r>
      <w:r w:rsidR="002E5FFC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world</w:t>
      </w:r>
      <w:r w:rsidR="00005FF0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or materials</w:t>
      </w:r>
    </w:p>
    <w:p w14:paraId="709225FF" w14:textId="47D91990" w:rsidR="000D6145" w:rsidRPr="00DB3811" w:rsidRDefault="000D6145" w:rsidP="00BA26F9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Display</w:t>
      </w:r>
      <w:r w:rsidR="00BA26F9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</w:t>
      </w:r>
      <w:r w:rsidR="00EA30AD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</w:t>
      </w:r>
      <w:r w:rsidR="00BA26F9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ttractive </w:t>
      </w: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booth </w:t>
      </w:r>
      <w:r w:rsidR="00BA26F9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with multi-level presentation</w:t>
      </w:r>
    </w:p>
    <w:p w14:paraId="1987CA6F" w14:textId="60701B6D" w:rsidR="00BA26F9" w:rsidRPr="00DB3811" w:rsidRDefault="00DE0077" w:rsidP="00BA26F9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Diversity: </w:t>
      </w:r>
      <w:r w:rsidR="002E5FFC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Multiple price points</w:t>
      </w:r>
    </w:p>
    <w:p w14:paraId="4E9FD03F" w14:textId="5E30E33E" w:rsidR="00267798" w:rsidRPr="00DB3811" w:rsidRDefault="00267798" w:rsidP="00267798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Additional detail</w:t>
      </w:r>
      <w:r w:rsidR="00386DBB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386DBB"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are </w:t>
      </w:r>
      <w:r w:rsidRPr="00DB381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available on our website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wellsreserve.org/crafts.</w:t>
      </w:r>
    </w:p>
    <w:p w14:paraId="555B752A" w14:textId="32977CF5" w:rsidR="002E5FFC" w:rsidRPr="00DB3811" w:rsidRDefault="00D03BF9" w:rsidP="002E5FF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Where is the Event</w:t>
      </w:r>
      <w:r w:rsidR="00DE0077"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Held</w:t>
      </w: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?</w:t>
      </w:r>
    </w:p>
    <w:p w14:paraId="05DA45F1" w14:textId="5B6D311E" w:rsidR="00D03BF9" w:rsidRPr="00DB3811" w:rsidRDefault="00D03BF9" w:rsidP="00D03BF9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Wells is </w:t>
      </w:r>
      <w:r w:rsidR="000D614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the </w:t>
      </w:r>
      <w:r w:rsidR="00D432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Southern </w:t>
      </w:r>
      <w:r w:rsidR="00DE0077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Maine </w:t>
      </w:r>
      <w:r w:rsidR="000D614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coast</w:t>
      </w:r>
      <w:r w:rsidR="00D432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D614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midway between Portsmouth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, NH,</w:t>
      </w:r>
      <w:r w:rsidR="00D432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Portland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The </w:t>
      </w:r>
      <w:r w:rsidR="00D432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Wells Reserve’s historic Laudholm</w:t>
      </w:r>
      <w:r w:rsidR="00DE0077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432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Farm campus </w:t>
      </w:r>
      <w:r w:rsidR="00E3311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</w:t>
      </w:r>
      <w:r w:rsidR="00DE0077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along U.S. Route 1</w:t>
      </w:r>
      <w:r w:rsidR="00D432A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E3311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just a few minutes from the Maine Turnpike (I-95) and </w:t>
      </w:r>
      <w:r w:rsidR="00386DB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just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90 minutes north of Boston.</w:t>
      </w:r>
    </w:p>
    <w:p w14:paraId="25749DE6" w14:textId="679B43B6" w:rsidR="00D03BF9" w:rsidRPr="00DB3811" w:rsidRDefault="00D03BF9" w:rsidP="002E5FF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What are the Fees?</w:t>
      </w:r>
    </w:p>
    <w:p w14:paraId="7C560A25" w14:textId="193D4B33" w:rsidR="00D03BF9" w:rsidRPr="00A67F97" w:rsidRDefault="00D03BF9" w:rsidP="002E5FF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Application fees are $35 online </w:t>
      </w:r>
      <w:r w:rsidR="00945856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through </w:t>
      </w:r>
      <w:r w:rsidR="007E35A8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Juried Art Services</w:t>
      </w:r>
      <w:r w:rsidR="00945856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or 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$50 </w:t>
      </w:r>
      <w:r w:rsidR="00945856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paper</w:t>
      </w:r>
      <w:r w:rsidR="00945856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applications (contact the organizers for an application)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. Late applica</w:t>
      </w:r>
      <w:r w:rsidR="00E33115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nts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3115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must pay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$5</w:t>
      </w:r>
      <w:r w:rsidR="00E33115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surcharge.</w:t>
      </w:r>
      <w:r w:rsidR="000D6145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Application fees are non-refundable.</w:t>
      </w:r>
    </w:p>
    <w:p w14:paraId="3DCCC1DF" w14:textId="1BD89C38" w:rsidR="0002583F" w:rsidRPr="00DB3811" w:rsidRDefault="00432FE6" w:rsidP="000D6145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Booth fees range from $</w:t>
      </w:r>
      <w:r w:rsidR="007E35A8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325 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to $</w:t>
      </w:r>
      <w:r w:rsidR="007E35A8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1F3C22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A67F97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7E35A8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3115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3A1909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include 400 watts of electricity for most spaces. A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dditional </w:t>
      </w:r>
      <w:r w:rsidR="003A1909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power </w:t>
      </w:r>
      <w:r w:rsidR="000217E4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requires 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$30 </w:t>
      </w:r>
      <w:r w:rsidR="000217E4"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surcharge and must be requested in advance</w:t>
      </w:r>
      <w:r w:rsidRPr="00A67F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0134598" w14:textId="7FC0EFAB" w:rsidR="0002583F" w:rsidRPr="00DB3811" w:rsidRDefault="0002583F" w:rsidP="000D6145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Media </w:t>
      </w:r>
      <w:r w:rsidR="001928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</w:t>
      </w: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ategories</w:t>
      </w:r>
    </w:p>
    <w:p w14:paraId="63D32FEE" w14:textId="77777777" w:rsidR="00A53F65" w:rsidRDefault="00A53F65" w:rsidP="000D6145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3F65">
        <w:rPr>
          <w:rFonts w:asciiTheme="minorHAnsi" w:hAnsiTheme="minorHAnsi" w:cstheme="minorHAnsi"/>
          <w:color w:val="000000" w:themeColor="text1"/>
          <w:sz w:val="24"/>
          <w:szCs w:val="24"/>
        </w:rPr>
        <w:t>Clay, Etching/printmaking, Fiber/weaving, Food, Glass, Health/beauty, Jewelry, Leather, Metal, Mixed media, Painting, Paper, Photography, Stone, Wood</w:t>
      </w:r>
    </w:p>
    <w:p w14:paraId="679587F1" w14:textId="70540F13" w:rsidR="000217E4" w:rsidRPr="00DB3811" w:rsidRDefault="000217E4" w:rsidP="000D6145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What Spaces are Available?</w:t>
      </w:r>
    </w:p>
    <w:p w14:paraId="30AAAB45" w14:textId="49DEFE1D" w:rsidR="002E5FFC" w:rsidRPr="00DB3811" w:rsidRDefault="000217E4" w:rsidP="000D6145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arge tents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offer two rows of </w:t>
      </w:r>
      <w:r w:rsidR="00A53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approximately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10'x10' display areas divided by a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wide aisle. </w:t>
      </w:r>
      <w:r w:rsidR="001311A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Space 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behind each tent </w:t>
      </w:r>
      <w:r w:rsidR="001311A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booth 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may be used for storage </w:t>
      </w:r>
      <w:r w:rsidR="001311A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kept neat.</w:t>
      </w:r>
      <w:r w:rsidR="00A53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Tent super corners are interior aisle or expanded corner spots. </w:t>
      </w:r>
    </w:p>
    <w:p w14:paraId="1E7935D5" w14:textId="435E68BE" w:rsidR="002E5FFC" w:rsidRPr="00DB3811" w:rsidRDefault="00BA26F9" w:rsidP="001311A8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Lawn spaces are in the open</w:t>
      </w:r>
      <w:r w:rsidR="00E33115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e</w:t>
      </w:r>
      <w:r w:rsidR="001311A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xhibitors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provide </w:t>
      </w:r>
      <w:r w:rsidR="001311A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their own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awning or tent.</w:t>
      </w:r>
      <w:r w:rsidR="007746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All pop-up</w:t>
      </w:r>
      <w:r w:rsidR="001311A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7746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</w:t>
      </w:r>
      <w:r w:rsidR="00B8579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 </w:t>
      </w:r>
      <w:r w:rsidR="001311A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10'x10' </w:t>
      </w:r>
      <w:r w:rsidR="00B8579B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7746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white.</w:t>
      </w:r>
    </w:p>
    <w:p w14:paraId="17E51CF7" w14:textId="521E5667" w:rsidR="00E33115" w:rsidRPr="00DB3811" w:rsidRDefault="00E33115" w:rsidP="001311A8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Barn spaces vary in size and dimension. Display elements must be self-supporting; no elements can attach to the floor or walls.</w:t>
      </w:r>
    </w:p>
    <w:p w14:paraId="1172A015" w14:textId="24B5C0AC" w:rsidR="00D973C7" w:rsidRPr="00DB3811" w:rsidRDefault="001311A8" w:rsidP="001311A8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Specific booth spaces </w:t>
      </w:r>
      <w:r w:rsidR="0026779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can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not</w:t>
      </w:r>
      <w:r w:rsidR="0026779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guarantee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d,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but </w:t>
      </w:r>
      <w:r w:rsidR="0026779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organizers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make every effort to 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accommodate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requests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7C96F1E" w14:textId="56A17BE2" w:rsidR="00267798" w:rsidRPr="00DB3811" w:rsidRDefault="00267798" w:rsidP="001311A8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Is Food Included?</w:t>
      </w:r>
    </w:p>
    <w:p w14:paraId="75740491" w14:textId="0146C7FA" w:rsidR="00BA26F9" w:rsidRPr="00DB3811" w:rsidRDefault="00005FF0" w:rsidP="00DE0077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Coffee, water, </w:t>
      </w:r>
      <w:r w:rsidR="00A53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fruit, 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doughnuts are </w:t>
      </w:r>
      <w:r w:rsidR="0026779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available to exhibitors and their registered assistants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throughout the weekend</w:t>
      </w:r>
      <w:r w:rsidR="0026779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A qualified selection of 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food </w:t>
      </w:r>
      <w:r w:rsidR="0026779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vendors </w:t>
      </w:r>
      <w:r w:rsidR="0035244E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offer</w:t>
      </w:r>
      <w:r w:rsidR="0026779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variety of food and drink</w:t>
      </w:r>
      <w:r w:rsidR="0035244E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sale</w:t>
      </w:r>
      <w:r w:rsidR="00BA26F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1603D7" w14:textId="6B665AD7" w:rsidR="00267798" w:rsidRPr="00DB3811" w:rsidRDefault="00267798" w:rsidP="00DE0077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Where Can I Learn More?</w:t>
      </w:r>
    </w:p>
    <w:p w14:paraId="26B6FDA7" w14:textId="0FDD0C24" w:rsidR="00353771" w:rsidRPr="00DB3811" w:rsidRDefault="00BA26F9" w:rsidP="003A1909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For more information</w:t>
      </w:r>
      <w:r w:rsidR="003A1909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5" w:history="1">
        <w:r w:rsidRPr="00DB381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 xml:space="preserve">visit </w:t>
        </w:r>
        <w:r w:rsidR="00FC4EF2" w:rsidRPr="00DB381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the show’s</w:t>
        </w:r>
        <w:r w:rsidRPr="00DB381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 xml:space="preserve"> website</w:t>
        </w:r>
      </w:hyperlink>
      <w:r w:rsidR="00267798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wellsreserve.org/crafts</w:t>
      </w:r>
      <w:r w:rsidR="007746CC" w:rsidRPr="00DB381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E3A49D8" w14:textId="0A8E3325" w:rsidR="00FC4EF2" w:rsidRPr="00DB3811" w:rsidRDefault="00FC4EF2" w:rsidP="00FC4EF2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Terms &amp; Conditions</w:t>
      </w:r>
    </w:p>
    <w:p w14:paraId="6F35F870" w14:textId="24FFB563" w:rsidR="00FC4EF2" w:rsidRPr="00DB3811" w:rsidRDefault="00FC4EF2" w:rsidP="00FC4EF2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[  ] I understand and agree to the terms as specified in the event prospectus and application form. I release Laudholm Trust and the Wells National Estuarine Research Reserve from any and all liability for damage, injury, or loss to person or goods.</w:t>
      </w:r>
    </w:p>
    <w:p w14:paraId="1376CE81" w14:textId="537A0464" w:rsidR="00954E8B" w:rsidRPr="00DB3811" w:rsidRDefault="00954E8B" w:rsidP="003A1909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B3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Application dates:</w:t>
      </w:r>
    </w:p>
    <w:p w14:paraId="0B074394" w14:textId="5C04076F" w:rsidR="00954E8B" w:rsidRPr="00DB3811" w:rsidRDefault="00954E8B" w:rsidP="003A1909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January 2</w:t>
      </w:r>
      <w:r w:rsidR="00A53F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202</w:t>
      </w:r>
      <w:r w:rsidR="00A53F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to March </w:t>
      </w:r>
      <w:r w:rsidR="007E35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A53F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202</w:t>
      </w:r>
      <w:r w:rsidR="00A53F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(postmarked or online)</w:t>
      </w:r>
    </w:p>
    <w:p w14:paraId="33A237AF" w14:textId="1B0C8027" w:rsidR="00954E8B" w:rsidRPr="00DB3811" w:rsidRDefault="00954E8B" w:rsidP="003A1909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Late entries (additional charge): accepted until March </w:t>
      </w:r>
      <w:r w:rsidR="00A53F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31</w:t>
      </w: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202</w:t>
      </w:r>
      <w:r w:rsidR="00A53F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</w:t>
      </w:r>
    </w:p>
    <w:p w14:paraId="01A3395F" w14:textId="06465590" w:rsidR="00954E8B" w:rsidRPr="00DB3811" w:rsidRDefault="00954E8B" w:rsidP="003A190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DB381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Notification date: </w:t>
      </w:r>
    </w:p>
    <w:p w14:paraId="534D2843" w14:textId="67B36567" w:rsidR="00954E8B" w:rsidRDefault="00954E8B" w:rsidP="003A1909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April </w:t>
      </w:r>
      <w:r w:rsidR="00A53F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12</w:t>
      </w:r>
      <w:r w:rsidRPr="00DB381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202</w:t>
      </w:r>
      <w:r w:rsidR="00A53F6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</w:t>
      </w:r>
    </w:p>
    <w:p w14:paraId="381358CF" w14:textId="07353F6A" w:rsidR="007E35A8" w:rsidRDefault="007E35A8" w:rsidP="003A1909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0CE7E9B" w14:textId="51DAC0CE" w:rsidR="007E35A8" w:rsidRPr="007E35A8" w:rsidRDefault="007E35A8" w:rsidP="003A1909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7E35A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For more information, contact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the organizers at</w:t>
      </w:r>
      <w:r w:rsidRPr="007E35A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:</w:t>
      </w:r>
    </w:p>
    <w:p w14:paraId="1E995F3E" w14:textId="59F011C8" w:rsidR="007E35A8" w:rsidRPr="00DB3811" w:rsidRDefault="007E35A8" w:rsidP="003A1909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Laudholm Trust, tkay@laudholm.org</w:t>
      </w:r>
    </w:p>
    <w:sectPr w:rsidR="007E35A8" w:rsidRPr="00DB3811" w:rsidSect="007E35A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0EA"/>
    <w:multiLevelType w:val="multilevel"/>
    <w:tmpl w:val="717E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09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F9"/>
    <w:rsid w:val="00001A21"/>
    <w:rsid w:val="00005FF0"/>
    <w:rsid w:val="000217E4"/>
    <w:rsid w:val="0002583F"/>
    <w:rsid w:val="000331F9"/>
    <w:rsid w:val="0009541C"/>
    <w:rsid w:val="000D6145"/>
    <w:rsid w:val="001311A8"/>
    <w:rsid w:val="001928B1"/>
    <w:rsid w:val="001F3C22"/>
    <w:rsid w:val="00267798"/>
    <w:rsid w:val="002D6CDD"/>
    <w:rsid w:val="002E5FFC"/>
    <w:rsid w:val="0035244E"/>
    <w:rsid w:val="00353771"/>
    <w:rsid w:val="00353FA4"/>
    <w:rsid w:val="00386DBB"/>
    <w:rsid w:val="003A1909"/>
    <w:rsid w:val="0041175D"/>
    <w:rsid w:val="00432FE6"/>
    <w:rsid w:val="004D147D"/>
    <w:rsid w:val="005D6B6F"/>
    <w:rsid w:val="00752BA5"/>
    <w:rsid w:val="007746CC"/>
    <w:rsid w:val="007E35A8"/>
    <w:rsid w:val="00945856"/>
    <w:rsid w:val="00954E8B"/>
    <w:rsid w:val="00A53F65"/>
    <w:rsid w:val="00A67F97"/>
    <w:rsid w:val="00AC2919"/>
    <w:rsid w:val="00AC6602"/>
    <w:rsid w:val="00B8579B"/>
    <w:rsid w:val="00BA26F9"/>
    <w:rsid w:val="00BB276E"/>
    <w:rsid w:val="00BD20AC"/>
    <w:rsid w:val="00C34ECC"/>
    <w:rsid w:val="00D03BF9"/>
    <w:rsid w:val="00D432A5"/>
    <w:rsid w:val="00D973C7"/>
    <w:rsid w:val="00DB3811"/>
    <w:rsid w:val="00DE0077"/>
    <w:rsid w:val="00E33115"/>
    <w:rsid w:val="00E65238"/>
    <w:rsid w:val="00E95E2E"/>
    <w:rsid w:val="00EA30AD"/>
    <w:rsid w:val="00F47EA2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B555"/>
  <w15:chartTrackingRefBased/>
  <w15:docId w15:val="{B4859210-E434-443B-81CC-345D677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6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3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31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20AC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D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A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AC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llsreserve.org/craf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Charov</dc:creator>
  <cp:keywords/>
  <dc:description/>
  <cp:lastModifiedBy>Nik Charov</cp:lastModifiedBy>
  <cp:revision>5</cp:revision>
  <cp:lastPrinted>2020-01-21T17:39:00Z</cp:lastPrinted>
  <dcterms:created xsi:type="dcterms:W3CDTF">2024-01-09T16:34:00Z</dcterms:created>
  <dcterms:modified xsi:type="dcterms:W3CDTF">2024-01-09T19:13:00Z</dcterms:modified>
</cp:coreProperties>
</file>